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6E2082" w14:textId="77777777" w:rsidR="00DB70E6" w:rsidRPr="00DB70E6" w:rsidRDefault="00DB70E6" w:rsidP="00DB70E6">
      <w:pPr>
        <w:rPr>
          <w:b/>
          <w:bCs/>
          <w:lang w:val="en-US"/>
        </w:rPr>
      </w:pPr>
      <w:r w:rsidRPr="00DB70E6">
        <w:rPr>
          <w:b/>
          <w:bCs/>
          <w:lang w:val="en-US"/>
        </w:rPr>
        <w:t>Resume</w:t>
      </w:r>
    </w:p>
    <w:p w14:paraId="17E1D872" w14:textId="77777777" w:rsidR="00DB70E6" w:rsidRPr="00DB70E6" w:rsidRDefault="00DB70E6" w:rsidP="00DB70E6">
      <w:pPr>
        <w:rPr>
          <w:lang w:val="en-US"/>
        </w:rPr>
      </w:pPr>
      <w:r w:rsidRPr="00DB70E6">
        <w:rPr>
          <w:b/>
          <w:bCs/>
          <w:lang w:val="en-US"/>
        </w:rPr>
        <w:t>Objective</w:t>
      </w:r>
    </w:p>
    <w:p w14:paraId="4E395040" w14:textId="77777777" w:rsidR="00DB70E6" w:rsidRPr="00DB70E6" w:rsidRDefault="00DB70E6" w:rsidP="00DB70E6">
      <w:pPr>
        <w:rPr>
          <w:lang w:val="en-US"/>
        </w:rPr>
      </w:pPr>
      <w:r w:rsidRPr="00DB70E6">
        <w:rPr>
          <w:lang w:val="en-US"/>
        </w:rPr>
        <w:t>To optimize the management of patients with hypertension and anxiety in order to increase the adherence to treat-ment by non-pharmacological approaches in addition to basis therapy.</w:t>
      </w:r>
    </w:p>
    <w:p w14:paraId="07C881FE" w14:textId="77777777" w:rsidR="00DB70E6" w:rsidRPr="00DB70E6" w:rsidRDefault="00DB70E6" w:rsidP="00DB70E6">
      <w:pPr>
        <w:rPr>
          <w:b/>
          <w:bCs/>
          <w:lang w:val="en-US"/>
        </w:rPr>
      </w:pPr>
      <w:r w:rsidRPr="00DB70E6">
        <w:rPr>
          <w:b/>
          <w:bCs/>
          <w:lang w:val="en-US"/>
        </w:rPr>
        <w:t>Materials and methods</w:t>
      </w:r>
    </w:p>
    <w:p w14:paraId="322F9F7A" w14:textId="77777777" w:rsidR="00DB70E6" w:rsidRPr="00DB70E6" w:rsidRDefault="00DB70E6" w:rsidP="00DB70E6">
      <w:pPr>
        <w:rPr>
          <w:lang w:val="en-US"/>
        </w:rPr>
      </w:pPr>
      <w:r w:rsidRPr="00DB70E6">
        <w:rPr>
          <w:lang w:val="en-US"/>
        </w:rPr>
        <w:t>The study involved 209 patients with arterial hypertension and anxiety. Adherence to drug therapy was estimatedby Moriski Green’s questionnaire. Anxiety was diagnosed by the Hospital scale of anxiety and depression. Thesubjectively perceived stress was estimated by a visual analogue scale of stress at work and at home.</w:t>
      </w:r>
    </w:p>
    <w:p w14:paraId="6805D99E" w14:textId="77777777" w:rsidR="00DB70E6" w:rsidRPr="00DB70E6" w:rsidRDefault="00DB70E6" w:rsidP="00DB70E6">
      <w:pPr>
        <w:rPr>
          <w:b/>
          <w:bCs/>
          <w:lang w:val="en-US"/>
        </w:rPr>
      </w:pPr>
      <w:r w:rsidRPr="00DB70E6">
        <w:rPr>
          <w:b/>
          <w:bCs/>
          <w:lang w:val="en-US"/>
        </w:rPr>
        <w:t>Results</w:t>
      </w:r>
    </w:p>
    <w:p w14:paraId="5E909EC3" w14:textId="5828488F" w:rsidR="00DB70E6" w:rsidRPr="00DB70E6" w:rsidRDefault="00DB70E6" w:rsidP="00DB70E6">
      <w:pPr>
        <w:rPr>
          <w:lang w:val="en-US"/>
        </w:rPr>
      </w:pPr>
      <w:r w:rsidRPr="00DB70E6">
        <w:rPr>
          <w:lang w:val="en-US"/>
        </w:rPr>
        <w:t>We investigated 149 factors and determined factors influencing the adherence to treatment in this cohort of pa-tients. Based on selected factors, the procedure of prediction of non-adherent behavior in patients with AH andanxiety using the results of binary logistical regression has been created. The authors have developed “Non-pharmacological approach” (Patent №2525736) based on works investigating progressive muscle relaxation andcontrolled mental visualization. The research for assessment of adherence to treatment dynamics after the cycle</w:t>
      </w:r>
      <w:r w:rsidRPr="00DB70E6">
        <w:rPr>
          <w:lang w:val="en-US"/>
        </w:rPr>
        <w:t xml:space="preserve"> </w:t>
      </w:r>
      <w:r w:rsidRPr="00DB70E6">
        <w:rPr>
          <w:lang w:val="en-US"/>
        </w:rPr>
        <w:t>of lessons in the “School of Health” with the standard program and using the “non-drug method of influence”</w:t>
      </w:r>
      <w:r w:rsidRPr="00DB70E6">
        <w:rPr>
          <w:lang w:val="en-US"/>
        </w:rPr>
        <w:t xml:space="preserve"> </w:t>
      </w:r>
      <w:r w:rsidRPr="00DB70E6">
        <w:rPr>
          <w:lang w:val="en-US"/>
        </w:rPr>
        <w:t>(Patent №2525736) has been performed in 104 and 105 patients with AH of I and II groups respectively</w:t>
      </w:r>
      <w:r w:rsidRPr="00DB70E6">
        <w:rPr>
          <w:lang w:val="en-US"/>
        </w:rPr>
        <w:t>.</w:t>
      </w:r>
      <w:bookmarkStart w:id="0" w:name="_GoBack"/>
      <w:bookmarkEnd w:id="0"/>
    </w:p>
    <w:p w14:paraId="6D278AE2" w14:textId="0F178825" w:rsidR="00DB70E6" w:rsidRPr="00DB70E6" w:rsidRDefault="00DB70E6" w:rsidP="00DB70E6">
      <w:pPr>
        <w:rPr>
          <w:lang w:val="en-US"/>
        </w:rPr>
      </w:pPr>
      <w:r w:rsidRPr="00DB70E6">
        <w:rPr>
          <w:lang w:val="en-US"/>
        </w:rPr>
        <w:t xml:space="preserve">It has been demonstrated, that progressive muscle relaxation exercises and controlled mental visualization (patent № 2525736) normalize blood pressure levels and increase patients’ adherence to treatment, maintainingachieved results during </w:t>
      </w:r>
      <w:proofErr w:type="gramStart"/>
      <w:r w:rsidRPr="00DB70E6">
        <w:rPr>
          <w:lang w:val="en-US"/>
        </w:rPr>
        <w:t>24 month</w:t>
      </w:r>
      <w:proofErr w:type="gramEnd"/>
      <w:r w:rsidRPr="00DB70E6">
        <w:rPr>
          <w:lang w:val="en-US"/>
        </w:rPr>
        <w:t xml:space="preserve"> observation.</w:t>
      </w:r>
    </w:p>
    <w:p w14:paraId="2107FD75" w14:textId="77777777" w:rsidR="00DB70E6" w:rsidRPr="00DB70E6" w:rsidRDefault="00DB70E6" w:rsidP="00DB70E6">
      <w:pPr>
        <w:rPr>
          <w:b/>
          <w:bCs/>
          <w:lang w:val="en-US"/>
        </w:rPr>
      </w:pPr>
      <w:r w:rsidRPr="00DB70E6">
        <w:rPr>
          <w:b/>
          <w:bCs/>
          <w:lang w:val="en-US"/>
        </w:rPr>
        <w:t>Key words</w:t>
      </w:r>
    </w:p>
    <w:p w14:paraId="43408A33" w14:textId="4A9346FF" w:rsidR="00257F92" w:rsidRPr="00DB70E6" w:rsidRDefault="00DB70E6" w:rsidP="00DB70E6">
      <w:pPr>
        <w:rPr>
          <w:lang w:val="en-US"/>
        </w:rPr>
      </w:pPr>
      <w:r w:rsidRPr="00DB70E6">
        <w:rPr>
          <w:lang w:val="en-US"/>
        </w:rPr>
        <w:t>Arterial hypertension, anxiety, non-pharmacological approach.</w:t>
      </w:r>
    </w:p>
    <w:sectPr w:rsidR="00257F92" w:rsidRPr="00DB70E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C46"/>
    <w:rsid w:val="000318A4"/>
    <w:rsid w:val="00032111"/>
    <w:rsid w:val="000854F6"/>
    <w:rsid w:val="001D0E8F"/>
    <w:rsid w:val="001E2645"/>
    <w:rsid w:val="00200DF3"/>
    <w:rsid w:val="00257F92"/>
    <w:rsid w:val="002D03D4"/>
    <w:rsid w:val="002E514C"/>
    <w:rsid w:val="003F6E9F"/>
    <w:rsid w:val="0041471D"/>
    <w:rsid w:val="00477467"/>
    <w:rsid w:val="00496CD3"/>
    <w:rsid w:val="004C27B9"/>
    <w:rsid w:val="005073CB"/>
    <w:rsid w:val="005426F4"/>
    <w:rsid w:val="00555142"/>
    <w:rsid w:val="00583D1B"/>
    <w:rsid w:val="00683C4A"/>
    <w:rsid w:val="006A756B"/>
    <w:rsid w:val="006C1BBD"/>
    <w:rsid w:val="006D45C4"/>
    <w:rsid w:val="006F5AF8"/>
    <w:rsid w:val="00770A33"/>
    <w:rsid w:val="0077630C"/>
    <w:rsid w:val="00785A59"/>
    <w:rsid w:val="007B2D19"/>
    <w:rsid w:val="00895C46"/>
    <w:rsid w:val="008C23E5"/>
    <w:rsid w:val="00921232"/>
    <w:rsid w:val="009C234E"/>
    <w:rsid w:val="00A508BF"/>
    <w:rsid w:val="00A55BBB"/>
    <w:rsid w:val="00A569A0"/>
    <w:rsid w:val="00B17EC5"/>
    <w:rsid w:val="00B2033C"/>
    <w:rsid w:val="00B64F38"/>
    <w:rsid w:val="00C74EF6"/>
    <w:rsid w:val="00C84A7B"/>
    <w:rsid w:val="00CB5991"/>
    <w:rsid w:val="00CF036B"/>
    <w:rsid w:val="00D453CD"/>
    <w:rsid w:val="00D8377F"/>
    <w:rsid w:val="00DB70E6"/>
    <w:rsid w:val="00DC7D8A"/>
    <w:rsid w:val="00EA3E2F"/>
    <w:rsid w:val="00EC5C7F"/>
    <w:rsid w:val="00EE3C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14C54"/>
  <w15:chartTrackingRefBased/>
  <w15:docId w15:val="{49529A22-8246-4EB6-A60A-308350ADF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683C4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83C4A"/>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245</Words>
  <Characters>1397</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Boris</cp:lastModifiedBy>
  <cp:revision>2</cp:revision>
  <dcterms:created xsi:type="dcterms:W3CDTF">2020-04-09T14:08:00Z</dcterms:created>
  <dcterms:modified xsi:type="dcterms:W3CDTF">2020-04-09T14:08:00Z</dcterms:modified>
</cp:coreProperties>
</file>